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31" w:rsidRPr="00C41731" w:rsidRDefault="00C41731" w:rsidP="00C41731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C41731">
        <w:rPr>
          <w:rFonts w:ascii="Garamond" w:eastAsia="Times New Roman" w:hAnsi="Garamond" w:cs="Times New Roman"/>
          <w:sz w:val="24"/>
          <w:szCs w:val="24"/>
          <w:lang w:bidi="en-US"/>
        </w:rPr>
        <w:t>Załącznik nr 4</w:t>
      </w:r>
    </w:p>
    <w:p w:rsidR="00C41731" w:rsidRPr="00C41731" w:rsidRDefault="00C41731" w:rsidP="00C41731">
      <w:pPr>
        <w:spacing w:after="0" w:line="240" w:lineRule="auto"/>
        <w:ind w:left="5664"/>
        <w:jc w:val="right"/>
        <w:rPr>
          <w:rFonts w:ascii="Garamond" w:eastAsia="Times New Roman" w:hAnsi="Garamond" w:cs="Calibri"/>
          <w:color w:val="FF0000"/>
          <w:lang w:eastAsia="pl-PL"/>
        </w:rPr>
      </w:pPr>
    </w:p>
    <w:p w:rsidR="00C41731" w:rsidRPr="00C41731" w:rsidRDefault="00C41731" w:rsidP="00C41731">
      <w:pPr>
        <w:spacing w:after="0" w:line="240" w:lineRule="auto"/>
        <w:ind w:left="5664"/>
        <w:jc w:val="right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Nowy</w:t>
      </w:r>
      <w:r w:rsidRPr="00C41731">
        <w:rPr>
          <w:rFonts w:ascii="Garamond" w:eastAsia="Times New Roman" w:hAnsi="Garamond" w:cs="Calibri"/>
          <w:b/>
          <w:sz w:val="24"/>
          <w:szCs w:val="24"/>
          <w:lang w:eastAsia="pl-PL"/>
        </w:rPr>
        <w:t xml:space="preserve">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Sącz, dnia …………</w:t>
      </w:r>
    </w:p>
    <w:p w:rsidR="00C41731" w:rsidRPr="00C41731" w:rsidRDefault="00C41731" w:rsidP="00C41731">
      <w:pPr>
        <w:spacing w:after="0" w:line="240" w:lineRule="auto"/>
        <w:ind w:left="4956"/>
        <w:jc w:val="right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         Nasz znak: ………………….</w:t>
      </w:r>
    </w:p>
    <w:p w:rsidR="00C41731" w:rsidRPr="00C41731" w:rsidRDefault="00C41731" w:rsidP="00C41731">
      <w:pPr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</w:r>
    </w:p>
    <w:p w:rsidR="00C41731" w:rsidRPr="00C41731" w:rsidRDefault="00C41731" w:rsidP="00C41731">
      <w:pPr>
        <w:spacing w:after="0" w:line="240" w:lineRule="auto"/>
        <w:jc w:val="right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bCs/>
          <w:snapToGrid w:val="0"/>
          <w:sz w:val="24"/>
          <w:szCs w:val="24"/>
          <w:lang w:eastAsia="pl-PL"/>
        </w:rPr>
        <w:t xml:space="preserve">………………………………… </w:t>
      </w:r>
    </w:p>
    <w:p w:rsidR="00C41731" w:rsidRPr="00C41731" w:rsidRDefault="00C41731" w:rsidP="00C41731">
      <w:pPr>
        <w:spacing w:after="0" w:line="240" w:lineRule="auto"/>
        <w:ind w:left="6372" w:firstLine="708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(nazwa Wykonawcy)</w:t>
      </w:r>
    </w:p>
    <w:p w:rsidR="00C41731" w:rsidRPr="00C41731" w:rsidRDefault="00C41731" w:rsidP="00C41731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Umowa zlecenia zawarta w dniu </w:t>
      </w:r>
      <w:proofErr w:type="gramStart"/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…….</w:t>
      </w:r>
      <w:proofErr w:type="gramEnd"/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.2020 r. w Nowym Sączu pomiędzy: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Państwowe Gospodarstwo Wodne Wody Polskie, Regionalny Zarząd Gospodarki Wodnej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w Krakowie - Zarząd Zlewni w Nowym Sączu ul. Naściszowska 31, 33-300 Nowy Sącz 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bCs/>
          <w:sz w:val="24"/>
          <w:szCs w:val="24"/>
          <w:lang w:eastAsia="pl-PL"/>
        </w:rPr>
        <w:t>zwanym dalej</w:t>
      </w:r>
      <w:r w:rsidRPr="00C41731">
        <w:rPr>
          <w:rFonts w:ascii="Garamond" w:eastAsia="Times New Roman" w:hAnsi="Garamond" w:cs="Calibri"/>
          <w:b/>
          <w:sz w:val="24"/>
          <w:szCs w:val="24"/>
          <w:lang w:eastAsia="pl-PL"/>
        </w:rPr>
        <w:t xml:space="preserve"> „Zamawiającym”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b/>
          <w:sz w:val="24"/>
          <w:szCs w:val="24"/>
          <w:lang w:eastAsia="pl-PL"/>
        </w:rPr>
        <w:t>a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bCs/>
          <w:snapToGrid w:val="0"/>
          <w:sz w:val="24"/>
          <w:szCs w:val="24"/>
          <w:lang w:eastAsia="pl-PL"/>
        </w:rPr>
        <w:t>……………………………..…………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z siedzibą w </w:t>
      </w:r>
      <w:r w:rsidRPr="00C41731">
        <w:rPr>
          <w:rFonts w:ascii="Garamond" w:eastAsia="Times New Roman" w:hAnsi="Garamond" w:cs="Calibri"/>
          <w:bCs/>
          <w:snapToGrid w:val="0"/>
          <w:sz w:val="24"/>
          <w:szCs w:val="24"/>
          <w:lang w:eastAsia="pl-PL"/>
        </w:rPr>
        <w:t>………………………</w:t>
      </w:r>
      <w:proofErr w:type="gramStart"/>
      <w:r w:rsidRPr="00C41731">
        <w:rPr>
          <w:rFonts w:ascii="Garamond" w:eastAsia="Times New Roman" w:hAnsi="Garamond" w:cs="Calibri"/>
          <w:bCs/>
          <w:snapToGrid w:val="0"/>
          <w:sz w:val="24"/>
          <w:szCs w:val="24"/>
          <w:lang w:eastAsia="pl-PL"/>
        </w:rPr>
        <w:t>…….</w:t>
      </w:r>
      <w:proofErr w:type="gramEnd"/>
      <w:r w:rsidRPr="00C41731">
        <w:rPr>
          <w:rFonts w:ascii="Garamond" w:eastAsia="Times New Roman" w:hAnsi="Garamond" w:cs="Calibri"/>
          <w:bCs/>
          <w:snapToGrid w:val="0"/>
          <w:sz w:val="24"/>
          <w:szCs w:val="24"/>
          <w:lang w:eastAsia="pl-PL"/>
        </w:rPr>
        <w:t>……….,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NIP: ……………………………</w:t>
      </w:r>
      <w:proofErr w:type="gramStart"/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…….</w:t>
      </w:r>
      <w:proofErr w:type="gramEnd"/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. reprezentowana przez Pana/Panią</w:t>
      </w:r>
      <w:r w:rsidRPr="00C41731">
        <w:rPr>
          <w:rFonts w:ascii="Garamond" w:eastAsia="Times New Roman" w:hAnsi="Garamond" w:cs="Calibri"/>
          <w:b/>
          <w:snapToGrid w:val="0"/>
          <w:sz w:val="24"/>
          <w:szCs w:val="24"/>
          <w:lang w:eastAsia="pl-PL"/>
        </w:rPr>
        <w:t xml:space="preserve"> </w:t>
      </w:r>
      <w:r w:rsidRPr="00C41731">
        <w:rPr>
          <w:rFonts w:ascii="Garamond" w:eastAsia="Times New Roman" w:hAnsi="Garamond" w:cs="Calibri"/>
          <w:bCs/>
          <w:snapToGrid w:val="0"/>
          <w:sz w:val="24"/>
          <w:szCs w:val="24"/>
          <w:lang w:eastAsia="pl-PL"/>
        </w:rPr>
        <w:t>……………….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zwanym dalej </w:t>
      </w:r>
      <w:r w:rsidRPr="00C41731">
        <w:rPr>
          <w:rFonts w:ascii="Garamond" w:eastAsia="Times New Roman" w:hAnsi="Garamond" w:cs="Calibri"/>
          <w:b/>
          <w:sz w:val="24"/>
          <w:szCs w:val="24"/>
          <w:lang w:eastAsia="pl-PL"/>
        </w:rPr>
        <w:t>„Wykonawcą”.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bCs/>
          <w:sz w:val="24"/>
          <w:szCs w:val="24"/>
          <w:lang w:eastAsia="pl-PL"/>
        </w:rPr>
        <w:t>Do niniejszej umowy nie stosuje się ustawy z dnia 29 stycznia 2004 r. Prawo zamówień publicznych (tekst jedn. Dz.U. 2019r., poz. 1843), na podstawie art. 4 pkt.8.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Przedmiotem zamówienia jest świadczenie sukcesywnych </w:t>
      </w:r>
      <w:r w:rsidRPr="00C41731">
        <w:rPr>
          <w:rFonts w:ascii="Garamond" w:eastAsia="Times New Roman" w:hAnsi="Garamond" w:cs="Calibri"/>
          <w:b/>
          <w:sz w:val="24"/>
          <w:szCs w:val="24"/>
          <w:lang w:eastAsia="pl-PL"/>
        </w:rPr>
        <w:t xml:space="preserve">„Usług pralniczych </w:t>
      </w:r>
      <w:r w:rsidRPr="00C41731">
        <w:rPr>
          <w:rFonts w:ascii="Garamond" w:eastAsia="Times New Roman" w:hAnsi="Garamond" w:cs="Calibri"/>
          <w:b/>
          <w:sz w:val="24"/>
          <w:szCs w:val="24"/>
          <w:lang w:eastAsia="pl-PL"/>
        </w:rPr>
        <w:br/>
        <w:t xml:space="preserve">na potrzeby Państwowego Gospodarstwa Wodnego Wody Polskie - Zarząd Zlewni </w:t>
      </w:r>
      <w:r w:rsidRPr="00C41731">
        <w:rPr>
          <w:rFonts w:ascii="Garamond" w:eastAsia="Times New Roman" w:hAnsi="Garamond" w:cs="Calibri"/>
          <w:b/>
          <w:sz w:val="24"/>
          <w:szCs w:val="24"/>
          <w:lang w:eastAsia="pl-PL"/>
        </w:rPr>
        <w:br/>
        <w:t>w Nowym Sączu”.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1</w:t>
      </w:r>
    </w:p>
    <w:p w:rsidR="00C41731" w:rsidRPr="00C41731" w:rsidRDefault="00C41731" w:rsidP="00C41731">
      <w:pPr>
        <w:numPr>
          <w:ilvl w:val="1"/>
          <w:numId w:val="3"/>
        </w:numPr>
        <w:tabs>
          <w:tab w:val="num" w:pos="1145"/>
        </w:tabs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Wykonawca zobowiązuje się do świadczenia usług pralniczych na potrzeby Zarządu Zlewni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>w Nowym Sączu, obejmujących odbiór, pranie i dowóz asortymentu, przy użyciu materiałów, środków oraz urządzeń własnych Wykonawcy lub będących w dyspozycji Wykonawcy.</w:t>
      </w:r>
      <w:r w:rsidRPr="00C4173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C41731" w:rsidRPr="00C41731" w:rsidRDefault="00C41731" w:rsidP="00C41731">
      <w:pPr>
        <w:numPr>
          <w:ilvl w:val="1"/>
          <w:numId w:val="3"/>
        </w:numPr>
        <w:tabs>
          <w:tab w:val="num" w:pos="284"/>
        </w:tabs>
        <w:spacing w:after="0" w:line="240" w:lineRule="auto"/>
        <w:ind w:hanging="1505"/>
        <w:contextualSpacing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Asortyment usług pralniczych:</w:t>
      </w:r>
    </w:p>
    <w:p w:rsidR="00C41731" w:rsidRPr="00C41731" w:rsidRDefault="00C41731" w:rsidP="00C41731">
      <w:pPr>
        <w:spacing w:after="0" w:line="240" w:lineRule="auto"/>
        <w:ind w:left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a) pranie kompletów bielizny pościelowej (powłoka na kołdrę i poduszkę oraz prześcieradło),</w:t>
      </w:r>
    </w:p>
    <w:p w:rsidR="00C41731" w:rsidRPr="00C41731" w:rsidRDefault="00C41731" w:rsidP="00C41731">
      <w:pPr>
        <w:spacing w:after="0" w:line="240" w:lineRule="auto"/>
        <w:ind w:left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b) pranie koców,</w:t>
      </w:r>
    </w:p>
    <w:p w:rsidR="00C41731" w:rsidRPr="00C41731" w:rsidRDefault="00C41731" w:rsidP="00C41731">
      <w:pPr>
        <w:spacing w:after="0" w:line="240" w:lineRule="auto"/>
        <w:ind w:left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c) pranie obrusów,</w:t>
      </w:r>
    </w:p>
    <w:p w:rsidR="00C41731" w:rsidRPr="00C41731" w:rsidRDefault="00C41731" w:rsidP="00C41731">
      <w:pPr>
        <w:spacing w:after="0" w:line="240" w:lineRule="auto"/>
        <w:ind w:left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d) pranie podkładów pod prześcieradło,</w:t>
      </w:r>
    </w:p>
    <w:p w:rsidR="00C41731" w:rsidRPr="00C41731" w:rsidRDefault="00C41731" w:rsidP="00C41731">
      <w:pPr>
        <w:spacing w:after="0" w:line="240" w:lineRule="auto"/>
        <w:ind w:left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e) pranie firan,</w:t>
      </w:r>
    </w:p>
    <w:p w:rsidR="00C41731" w:rsidRPr="00C41731" w:rsidRDefault="00C41731" w:rsidP="00C41731">
      <w:pPr>
        <w:spacing w:after="0" w:line="240" w:lineRule="auto"/>
        <w:ind w:left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f) pranie zasłon.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3. Warunki szczegółowe usługi: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a) Pranie wodne, suszenie, maglowanie, składanie i segregowanie odzieży, pakowanie czystej odzieży,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 odbywać się będzie zgodnie z zasadami i przepisami sanitarnymi obowiązującymi 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br/>
        <w:t xml:space="preserve">w tym zakresie z zastosowaniem dopuszczalnych atestem PZH środków piorących 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br/>
        <w:t xml:space="preserve">i dezynfekujących. 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b)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Odbiór prania brudnego i transport do Wykonawcy oraz zwrot prania czystego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do Zamawiającego odbywać się będzie na koszt i środkami transportu Wykonawcy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>z zapewnieniem odpowiednich warunków higieniczno-sanitarnych, zgodnych z wymogami Państwowej Inspekcji Sanitarnej.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2</w:t>
      </w:r>
    </w:p>
    <w:p w:rsidR="00C41731" w:rsidRPr="00C41731" w:rsidRDefault="00C41731" w:rsidP="00C41731">
      <w:pPr>
        <w:numPr>
          <w:ilvl w:val="0"/>
          <w:numId w:val="7"/>
        </w:numPr>
        <w:spacing w:after="0" w:line="240" w:lineRule="auto"/>
        <w:ind w:left="284" w:hanging="218"/>
        <w:contextualSpacing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Pranie asortymentu określonego w </w:t>
      </w:r>
      <w:r w:rsidRPr="00C41731">
        <w:rPr>
          <w:rFonts w:asciiTheme="majorHAnsi" w:hAnsiTheme="majorHAnsi"/>
          <w:sz w:val="24"/>
          <w:szCs w:val="24"/>
        </w:rPr>
        <w:t>§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 1 ust. 2 odbywać się będzie według procedur dostosowanych do stanu zabrudzenia asortymentu oraz rodzaju materiału, gwarantujące jego wysoką jakość pod względem bakteriologicznym oraz higienicznym. </w:t>
      </w:r>
    </w:p>
    <w:p w:rsidR="00C41731" w:rsidRPr="00C41731" w:rsidRDefault="00C41731" w:rsidP="00C41731">
      <w:pPr>
        <w:numPr>
          <w:ilvl w:val="0"/>
          <w:numId w:val="7"/>
        </w:numPr>
        <w:spacing w:after="0" w:line="240" w:lineRule="auto"/>
        <w:ind w:left="284" w:hanging="218"/>
        <w:contextualSpacing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lastRenderedPageBreak/>
        <w:t xml:space="preserve">Wykonawca zobowiązuje się stosować środki piorące gwarantujące właściwą jakość prania, 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br/>
        <w:t xml:space="preserve">nie powodujące przyśpieszonego zużycia, posiadające aktualne atesty i certyfikaty. </w:t>
      </w:r>
    </w:p>
    <w:p w:rsidR="00C41731" w:rsidRPr="00C41731" w:rsidRDefault="00C41731" w:rsidP="00C41731">
      <w:pPr>
        <w:numPr>
          <w:ilvl w:val="0"/>
          <w:numId w:val="7"/>
        </w:numPr>
        <w:spacing w:after="0" w:line="240" w:lineRule="auto"/>
        <w:ind w:left="284" w:hanging="218"/>
        <w:contextualSpacing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Wykonawca na wezwanie przedstawi Zamawiającemu wykaz środków piorących 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br/>
        <w:t xml:space="preserve">i dezynfekujących, które będzie stosował przy realizacji zamówienia wraz z kartami charakterystyki wszystkich używanych produktów (określających w szczególności pochodzenie środka i skład). 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4.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ab/>
        <w:t xml:space="preserve">Wykonawca zobowiązany jest powiadomić Zamawiającego o każdorazowej zmianie środka piorącego i dezynfekującego przedstawiając tym samym nowe aktualne certyfikaty i atesty oraz karty charakterystyki. 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5.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ab/>
        <w:t>Pranie pochodzące od Zamawiającego nie może być mieszane z praniem pochodzącym z innych placówek.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6.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ab/>
        <w:t xml:space="preserve">Brudny asortyment oddawany do prania będzie segregowany u Zamawiającego, jego odbiór odbywać się będzie </w:t>
      </w:r>
      <w:r w:rsidRPr="00C41731">
        <w:rPr>
          <w:rFonts w:ascii="Garamond" w:eastAsia="Times New Roman" w:hAnsi="Garamond" w:cs="Calibri"/>
          <w:b/>
          <w:bCs/>
          <w:snapToGrid w:val="0"/>
          <w:sz w:val="24"/>
          <w:szCs w:val="24"/>
          <w:lang w:eastAsia="pl-PL"/>
        </w:rPr>
        <w:t>w ciągu 24 godzin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 od dokonania zgłoszenia (w godz. od 8:00 do 15:00), 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br/>
        <w:t>z p</w:t>
      </w:r>
      <w:bookmarkStart w:id="0" w:name="_GoBack"/>
      <w:bookmarkEnd w:id="0"/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omieszczenia wskazanego przez Zamawiającego w budynku pod adresem: </w:t>
      </w:r>
      <w:r w:rsidRPr="00C41731">
        <w:rPr>
          <w:rFonts w:ascii="Garamond" w:eastAsia="Times New Roman" w:hAnsi="Garamond" w:cs="Calibri"/>
          <w:i/>
          <w:iCs/>
          <w:snapToGrid w:val="0"/>
          <w:sz w:val="24"/>
          <w:szCs w:val="24"/>
          <w:lang w:eastAsia="pl-PL"/>
        </w:rPr>
        <w:t>Osiedle Eksploatacyjne w Niedzicy, os. Pod Taborem 8A i 8B, 34-441 Niedzica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.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7. Zwrot czystego prania ma nastąpić </w:t>
      </w:r>
      <w:r w:rsidRPr="00C41731">
        <w:rPr>
          <w:rFonts w:ascii="Garamond" w:eastAsia="Times New Roman" w:hAnsi="Garamond" w:cs="Calibri"/>
          <w:b/>
          <w:bCs/>
          <w:snapToGrid w:val="0"/>
          <w:sz w:val="24"/>
          <w:szCs w:val="24"/>
          <w:lang w:eastAsia="pl-PL"/>
        </w:rPr>
        <w:t>do 5 dni roboczych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 od dnia jego wydania do prania 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br/>
        <w:t xml:space="preserve">(w dni od poniedziałku do piątku z wyłączeniem dni ustawowo wolnych od pracy) 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br/>
      </w:r>
      <w:r w:rsidRPr="00C41731">
        <w:rPr>
          <w:rFonts w:ascii="Garamond" w:eastAsia="Times New Roman" w:hAnsi="Garamond" w:cs="Calibri"/>
          <w:b/>
          <w:bCs/>
          <w:snapToGrid w:val="0"/>
          <w:sz w:val="24"/>
          <w:szCs w:val="24"/>
          <w:lang w:eastAsia="pl-PL"/>
        </w:rPr>
        <w:t>w godz. od 8:00 do 15:00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 xml:space="preserve">. 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8.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ab/>
        <w:t>Zwracane pranie będzie posegregowane, zapakowane i opisane przez Wykonawcę.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3</w:t>
      </w:r>
    </w:p>
    <w:p w:rsidR="00C41731" w:rsidRPr="00C41731" w:rsidRDefault="00C41731" w:rsidP="00C41731">
      <w:pPr>
        <w:spacing w:after="0" w:line="240" w:lineRule="auto"/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napToGrid w:val="0"/>
          <w:sz w:val="24"/>
          <w:szCs w:val="24"/>
          <w:u w:val="single"/>
          <w:lang w:eastAsia="pl-PL"/>
        </w:rPr>
        <w:t>Termin wykonania</w:t>
      </w:r>
      <w:r w:rsidRPr="00C41731">
        <w:rPr>
          <w:rFonts w:ascii="Garamond" w:eastAsia="Times New Roman" w:hAnsi="Garamond" w:cs="Calibri"/>
          <w:snapToGrid w:val="0"/>
          <w:sz w:val="24"/>
          <w:szCs w:val="24"/>
          <w:lang w:eastAsia="pl-PL"/>
        </w:rPr>
        <w:t>: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- rozpoczęcie - 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od dnia podpisania umowy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- zakończenie - do dnia 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 xml:space="preserve">31.03.2021 r. lub do wyczerpania kwoty całkowitego wynagrodzenia brutto wskazanego w </w:t>
      </w:r>
      <w:r w:rsidRPr="00C41731">
        <w:rPr>
          <w:rFonts w:ascii="Calibri" w:eastAsia="Times New Roman" w:hAnsi="Calibri" w:cs="Times New Roman"/>
          <w:bCs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 xml:space="preserve">4 ust. 1, z wyjątkiem </w:t>
      </w:r>
      <w:r w:rsidRPr="00C41731">
        <w:rPr>
          <w:rFonts w:ascii="Calibri" w:eastAsia="Times New Roman" w:hAnsi="Calibri" w:cs="Times New Roman"/>
          <w:bCs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4 ust. 3.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bookmarkStart w:id="1" w:name="_Hlk32486255"/>
      <w:bookmarkStart w:id="2" w:name="_Hlk32562689"/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bookmarkEnd w:id="1"/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4</w:t>
      </w:r>
    </w:p>
    <w:bookmarkEnd w:id="2"/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Maksymalna </w:t>
      </w: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>wysokość wynagrodzenia przysługującego Wykonawcy za wykonanie przedmiotu zlecenia wynosi ……………………</w:t>
      </w:r>
      <w:proofErr w:type="gramStart"/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>…….</w:t>
      </w:r>
      <w:proofErr w:type="gramEnd"/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>. zł brutto (słownie: ………</w:t>
      </w:r>
      <w:proofErr w:type="gramStart"/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>…….</w:t>
      </w:r>
      <w:proofErr w:type="gramEnd"/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>) w tym podatek VAT ……………., wynagrodzenie w kwocie netto: ……………………… (słownie; ………………………………….. ).</w:t>
      </w:r>
    </w:p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>Ceny jednostkowe wskazane w formularzu oferty są niezmienne bez względu na rzeczywisty poziom cen towarów i stawek robocizny jakie kształtować się będą w okresie realizacji umowy.</w:t>
      </w:r>
    </w:p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 xml:space="preserve">Zamawiający ma prawo zlecić mniejszą ilość prania niż określone w formularzu oferty bez jakichkolwiek konsekwencji. Wykonawcy nie przysługują wówczas wobec Zamawiającego żadne roszczenia z tytułu ograniczenia zamówienia w zakresie ilościowym oraz z tytułu niewyczerpania całkowitej wartości wynagrodzenia Wykonawcy brutto, określonego w </w:t>
      </w:r>
      <w:r w:rsidRPr="00C41731">
        <w:rPr>
          <w:rFonts w:ascii="Calibri" w:eastAsia="Times New Roman" w:hAnsi="Calibri" w:cs="Times New Roman"/>
          <w:bCs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 xml:space="preserve">4 ust. 1 umowy. Zamawiający przewiduje możliwość zwiększenia ilości asortymentu do prania niż wynikająca z kosztorysu ofertowego powyżej kwoty wskazanej w </w:t>
      </w:r>
      <w:r w:rsidRPr="00C41731">
        <w:rPr>
          <w:rFonts w:ascii="Calibri" w:eastAsia="Times New Roman" w:hAnsi="Calibri" w:cs="Times New Roman"/>
          <w:bCs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Cs/>
          <w:sz w:val="24"/>
          <w:szCs w:val="24"/>
          <w:lang w:eastAsia="pl-PL"/>
        </w:rPr>
        <w:t>4 ust. 1</w:t>
      </w: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 xml:space="preserve"> o maksymalnie 20 %, na podstawie jednostronnego, pisemnego oświadczenia złożonego Wykonawcy.</w:t>
      </w:r>
    </w:p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 xml:space="preserve">Czynności zdawczo-odbiorcze odbywać się będą między stronami za potwierdzeniem </w:t>
      </w: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br/>
        <w:t>– protokołem zdawczo-odbiorczym, w którym będzie odnotowana i wyszczególniona ilość poszczególnego asortymentu.</w:t>
      </w:r>
    </w:p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Rozliczenie za wykonane usługi następować będzie 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w okresach miesięcznych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, w oparciu o ilość wykonanych usług wg. cen wskazanych w formularzu ofertowym, na podstawie poprawnie wystawionej faktury. Wykonawca zobowiązuje się dostarczyć poprawnie wystawioną fakturę w terminie 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 xml:space="preserve">do 7 dni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po zakończeniu danego miesiąca.</w:t>
      </w:r>
    </w:p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Wszystkie płatności wynikające z niniejszej umowy będą dokonywane zgodnie z obowiązującą ustawą o podatku od towarów i usług. </w:t>
      </w:r>
    </w:p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lastRenderedPageBreak/>
        <w:t>Zamawiający będzie dokonywać zapłaty należności wynikających z umowy na rachunek bankowy Wykonawcy wskazany w fakturze w terminie 30 dni od dnia doręczenia Zamawiającemu prawidłowo wystawionej faktury VAT.</w:t>
      </w:r>
    </w:p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Za datę zapłaty uznaje się datę obciążenia rachunku Zamawiającego.</w:t>
      </w:r>
    </w:p>
    <w:p w:rsidR="00C41731" w:rsidRPr="00C41731" w:rsidRDefault="00C41731" w:rsidP="00C417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Wykonawca wystawi fakturę w następujący sposób:</w:t>
      </w:r>
    </w:p>
    <w:p w:rsidR="00C41731" w:rsidRPr="00C41731" w:rsidRDefault="00C41731" w:rsidP="00C41731">
      <w:pPr>
        <w:spacing w:after="0" w:line="240" w:lineRule="auto"/>
        <w:ind w:left="709" w:hanging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u w:val="single"/>
          <w:lang w:eastAsia="pl-PL"/>
        </w:rPr>
        <w:t>Nabywcą faktury będzie: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Państwowe Gospodarstwo Wodne Wody Polskie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ul. Grzybowska 80/82, 00-844 Warszawa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NIP: 5272825616, REGON: 368302575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u w:val="single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</w:t>
      </w:r>
      <w:r w:rsidRPr="00C41731">
        <w:rPr>
          <w:rFonts w:ascii="Garamond" w:eastAsia="Times New Roman" w:hAnsi="Garamond" w:cs="Calibri"/>
          <w:sz w:val="24"/>
          <w:szCs w:val="24"/>
          <w:u w:val="single"/>
          <w:lang w:eastAsia="pl-PL"/>
        </w:rPr>
        <w:t>Odbiorca: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Regionalny Zarząd Gospodarki Wodnej w Krakowie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ul. Marszałka J. Piłsudskiego 22, 31-109 Kraków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u w:val="single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</w:t>
      </w:r>
      <w:r w:rsidRPr="00C41731">
        <w:rPr>
          <w:rFonts w:ascii="Garamond" w:eastAsia="Times New Roman" w:hAnsi="Garamond" w:cs="Calibri"/>
          <w:sz w:val="24"/>
          <w:szCs w:val="24"/>
          <w:u w:val="single"/>
          <w:lang w:eastAsia="pl-PL"/>
        </w:rPr>
        <w:t>Fakturę należy przesłać na adres: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Zarząd Zlewni w Nowym Sączu</w:t>
      </w:r>
    </w:p>
    <w:p w:rsidR="00C41731" w:rsidRPr="00C41731" w:rsidRDefault="00C41731" w:rsidP="00C41731">
      <w:pPr>
        <w:spacing w:after="0" w:line="240" w:lineRule="auto"/>
        <w:ind w:left="284" w:firstLine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ul. Naściszowska 31, 33-300 Nowy Sącz</w:t>
      </w:r>
    </w:p>
    <w:p w:rsidR="00C41731" w:rsidRPr="00C41731" w:rsidRDefault="00C41731" w:rsidP="00C41731">
      <w:pPr>
        <w:spacing w:after="0" w:line="240" w:lineRule="auto"/>
        <w:ind w:firstLine="142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5</w:t>
      </w:r>
    </w:p>
    <w:p w:rsidR="00C41731" w:rsidRPr="00C41731" w:rsidRDefault="00C41731" w:rsidP="00C417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Strony wyznaczają do wykonywania czynności zgłoszenia, przekazania asortymentu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>do prania oraz odbioru osoby:</w:t>
      </w:r>
    </w:p>
    <w:p w:rsidR="00C41731" w:rsidRPr="00C41731" w:rsidRDefault="00C41731" w:rsidP="00C41731">
      <w:pPr>
        <w:spacing w:after="0" w:line="240" w:lineRule="auto"/>
        <w:ind w:left="28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Zamawiający: ………………………………………… tel. ……… </w:t>
      </w:r>
      <w:proofErr w:type="gramStart"/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e:mail</w:t>
      </w:r>
      <w:proofErr w:type="gramEnd"/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/fax……..</w:t>
      </w:r>
    </w:p>
    <w:p w:rsidR="00C41731" w:rsidRPr="00C41731" w:rsidRDefault="00C41731" w:rsidP="00C41731">
      <w:pPr>
        <w:spacing w:after="0" w:line="240" w:lineRule="auto"/>
        <w:ind w:left="284"/>
        <w:jc w:val="both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Wykonawca: ………………………………</w:t>
      </w:r>
      <w:proofErr w:type="gramStart"/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…….</w:t>
      </w:r>
      <w:proofErr w:type="gramEnd"/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…… tel. ……… </w:t>
      </w:r>
      <w:proofErr w:type="gramStart"/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e:mail</w:t>
      </w:r>
      <w:proofErr w:type="gramEnd"/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/fax……..</w:t>
      </w:r>
    </w:p>
    <w:p w:rsidR="00C41731" w:rsidRPr="00C41731" w:rsidRDefault="00C41731" w:rsidP="00C417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Zgłoszenia Zamawiający będzie wykonywał telefonicznie lub e-mailem. </w:t>
      </w:r>
    </w:p>
    <w:p w:rsidR="00C41731" w:rsidRPr="00C41731" w:rsidRDefault="00C41731" w:rsidP="00C41731">
      <w:pPr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6</w:t>
      </w:r>
    </w:p>
    <w:p w:rsidR="00C41731" w:rsidRPr="00C41731" w:rsidRDefault="00C41731" w:rsidP="00C41731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>Wykonawca ponosi pełną odpowiedzialność odszkodowawczą w przypadku wyrządzenia szkody osobie trzeciej w wyniku realizacji niniejszej umowy.</w:t>
      </w:r>
    </w:p>
    <w:p w:rsidR="00C41731" w:rsidRPr="00C41731" w:rsidRDefault="00C41731" w:rsidP="00C41731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Wykonawca odpowiada za jakość prania dostarczanego do Zamawiającego, po wykonaniu usługi.</w:t>
      </w:r>
    </w:p>
    <w:p w:rsidR="00C41731" w:rsidRPr="00C41731" w:rsidRDefault="00C41731" w:rsidP="00C41731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Pranie czyste przywiezione z pralni nie może być wilgotne. </w:t>
      </w:r>
    </w:p>
    <w:p w:rsidR="00C41731" w:rsidRPr="00C41731" w:rsidRDefault="00C41731" w:rsidP="00C41731">
      <w:pPr>
        <w:numPr>
          <w:ilvl w:val="0"/>
          <w:numId w:val="9"/>
        </w:numPr>
        <w:suppressAutoHyphens/>
        <w:spacing w:after="0" w:line="240" w:lineRule="auto"/>
        <w:ind w:left="284" w:hanging="295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Braki ilościowe oraz jakościowe Zamawiający odnotowuje na protokole zdawczo-odbiorczym, co jest równoznaczne ze złożeniem reklamacji. </w:t>
      </w:r>
    </w:p>
    <w:p w:rsidR="00C41731" w:rsidRPr="00C41731" w:rsidRDefault="00C41731" w:rsidP="00C41731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W razie stwierdzenia podczas odbierania wypranych rzeczy niewłaściwej realizacji usług Wykonawca zabierze rzeczy celem usunięcia niedociągnięć w terminie 2 dni (licząc od daty wskazanej w protokole zdawczo-odbiorczym lub od stwierdzenia braków przez Zamawiającego, których nie można było stwierdzić przy odbiorze).</w:t>
      </w:r>
    </w:p>
    <w:p w:rsidR="00C41731" w:rsidRPr="00C41731" w:rsidRDefault="00C41731" w:rsidP="00C41731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Calibri"/>
          <w:sz w:val="24"/>
          <w:szCs w:val="24"/>
          <w:lang w:eastAsia="ar-SA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W przypadku uszkodzenia prania przy realizacji umowy (dających się usunąć) Wykonawca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w cenie usługi zobowiązany jest do dokonania drobnych napraw np. przyszycia guzików,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>a w przypadku trwałego jej uszkodzenia lub nieuzupełnionych braków ilościowych do zwrotu jej równowartości w kwocie i terminie uzgodnionej z Zamawiającym.</w:t>
      </w:r>
    </w:p>
    <w:p w:rsidR="00C41731" w:rsidRPr="00C41731" w:rsidRDefault="00C41731" w:rsidP="00C4173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7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1.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  <w:t xml:space="preserve">W razie niewykonania lub nienależytego wykonania usługi Wykonawca zapłaci Zamawiającemu kary umowne: </w:t>
      </w:r>
    </w:p>
    <w:p w:rsidR="00C41731" w:rsidRPr="00C41731" w:rsidRDefault="00C41731" w:rsidP="00C41731">
      <w:pPr>
        <w:spacing w:after="0" w:line="240" w:lineRule="auto"/>
        <w:ind w:left="567" w:hanging="283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a)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  <w:t>w wysokości 8 zł za każdy dzień zwłoki w odbiorze i dostarczeniu prania,</w:t>
      </w:r>
    </w:p>
    <w:p w:rsidR="00C41731" w:rsidRPr="00C41731" w:rsidRDefault="00C41731" w:rsidP="00C41731">
      <w:pPr>
        <w:spacing w:after="0" w:line="240" w:lineRule="auto"/>
        <w:ind w:left="567" w:hanging="283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b)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  <w:t>w wysokości 15 zł za każdorazowe nie usunięcie stwierdzonych wad, uszkodzeń,</w:t>
      </w:r>
    </w:p>
    <w:p w:rsidR="00C41731" w:rsidRPr="00C41731" w:rsidRDefault="00C41731" w:rsidP="00C41731">
      <w:pPr>
        <w:spacing w:after="0" w:line="240" w:lineRule="auto"/>
        <w:ind w:left="567" w:hanging="283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c)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  <w:t xml:space="preserve">w wysokości 10% wartości brutto umowy określonej w </w:t>
      </w:r>
      <w:r w:rsidRPr="00C41731">
        <w:rPr>
          <w:rFonts w:ascii="Calibri" w:eastAsia="Times New Roman" w:hAnsi="Calibri" w:cs="Times New Roman"/>
          <w:bCs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sz w:val="24"/>
          <w:szCs w:val="24"/>
          <w:lang w:eastAsia="ar-SA"/>
        </w:rPr>
        <w:t>4 ust. 1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, gdy Wykonawca lub Zamawiający odstąpi od umowy z powodu okoliczności, za które odpowiedzialność ponosi Wykonawca.</w:t>
      </w:r>
    </w:p>
    <w:p w:rsidR="00C41731" w:rsidRPr="00C41731" w:rsidRDefault="00C41731" w:rsidP="00C41731">
      <w:pPr>
        <w:spacing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2.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  <w:t xml:space="preserve">Jeżeli wysokość szkody przekroczy wysokość zastrzeżonych kar umownych, Zamawiający może dochodzić odszkodowania uzupełniającego na zasadach ogólnych Kodeksu Cywilnego. </w:t>
      </w:r>
    </w:p>
    <w:p w:rsidR="00C41731" w:rsidRPr="00C41731" w:rsidRDefault="00C41731" w:rsidP="00C4173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8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1.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  <w:t xml:space="preserve">W razie wystąpienia istotnej zmiany okoliczności powodującej, że wykonanie umowy nie leży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br/>
        <w:t xml:space="preserve">o powyższych okolicznościach. 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2.</w:t>
      </w: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ab/>
        <w:t>W przypadku zaistnienia określonej w ust. 1 sytuacji Wykonawcy przysługiwać będzie jedynie wynagrodzenie należne z tytułu faktycznie wykonanej usługi.</w:t>
      </w:r>
    </w:p>
    <w:p w:rsidR="00C41731" w:rsidRPr="00C41731" w:rsidRDefault="00C41731" w:rsidP="00C4173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9</w:t>
      </w:r>
    </w:p>
    <w:p w:rsidR="00C41731" w:rsidRPr="00C41731" w:rsidRDefault="00C41731" w:rsidP="00C41731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Zamawiający może również odstąpić od umowy w przypadku, gdy:</w:t>
      </w:r>
    </w:p>
    <w:p w:rsidR="00C41731" w:rsidRPr="00C41731" w:rsidRDefault="00C41731" w:rsidP="00C41731">
      <w:pPr>
        <w:numPr>
          <w:ilvl w:val="0"/>
          <w:numId w:val="5"/>
        </w:numPr>
        <w:spacing w:after="200" w:line="240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 xml:space="preserve">Zwłoka w wykonaniu usługi trwa dłużej niż 3 dni, </w:t>
      </w:r>
    </w:p>
    <w:p w:rsidR="00C41731" w:rsidRPr="00C41731" w:rsidRDefault="00C41731" w:rsidP="00C41731">
      <w:pPr>
        <w:numPr>
          <w:ilvl w:val="0"/>
          <w:numId w:val="5"/>
        </w:numPr>
        <w:spacing w:after="200" w:line="240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 xml:space="preserve">Wykonawca bez zgody Zamawiającego powierza wykonanie umowy innej osobie, </w:t>
      </w:r>
    </w:p>
    <w:p w:rsidR="00C41731" w:rsidRPr="00C41731" w:rsidRDefault="00C41731" w:rsidP="00C41731">
      <w:pPr>
        <w:numPr>
          <w:ilvl w:val="0"/>
          <w:numId w:val="5"/>
        </w:numPr>
        <w:spacing w:after="200" w:line="240" w:lineRule="auto"/>
        <w:ind w:left="567" w:hanging="283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Wykonawca dopuszcza się rażących zaniedbań w sposobie wykonania usługi, w szczególności trzykrotnie stwierdzone zostaną braki ilościowe i jakościowe.</w:t>
      </w:r>
    </w:p>
    <w:p w:rsidR="00C41731" w:rsidRPr="00C41731" w:rsidRDefault="00C41731" w:rsidP="00C41731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 xml:space="preserve">Odstąpienie od umowy przez Zamawiającego nie zwalnia Wykonawcy od zapłaty kary umownej i odszkodowania na zasadach ogólnych. </w:t>
      </w:r>
    </w:p>
    <w:p w:rsidR="00C41731" w:rsidRPr="00C41731" w:rsidRDefault="00C41731" w:rsidP="00C41731">
      <w:pPr>
        <w:numPr>
          <w:ilvl w:val="0"/>
          <w:numId w:val="4"/>
        </w:numPr>
        <w:spacing w:after="200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Odstąpienie od umowy może nastąpić w terminie do 30 dni od powzięcia przez Zamawiającego wiadomości o zaistnieniu którejkolwiek z okoliczności wymienionych w ust. 1.</w:t>
      </w:r>
    </w:p>
    <w:p w:rsidR="00C41731" w:rsidRPr="00C41731" w:rsidRDefault="00C41731" w:rsidP="00C41731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10</w:t>
      </w:r>
    </w:p>
    <w:p w:rsidR="00C41731" w:rsidRPr="00C41731" w:rsidRDefault="00C41731" w:rsidP="00C4173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Wszelkie zmiany treści niniejszej umowy wymagają formy pisemnej pod rygorem nieważności.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11</w:t>
      </w:r>
    </w:p>
    <w:p w:rsidR="00C41731" w:rsidRPr="00C41731" w:rsidRDefault="00C41731" w:rsidP="00C4173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W sprawach nie uregulowanych niniejszą umową będą miały zastosowanie przepisy ustawy oraz Kodeksu Cywilnego.</w:t>
      </w:r>
    </w:p>
    <w:p w:rsidR="00C41731" w:rsidRPr="00C41731" w:rsidRDefault="00C41731" w:rsidP="00C4173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 xml:space="preserve">Ewentualne spory powstałe na tle wykonania przedmiotu umowy strony poddają rozpatrzeniu sądowi powszechnemu właściwemu dla jednostki organizacyjnej Zamawiającego – Zarząd Zlewni w Nowym Sączu. </w:t>
      </w:r>
    </w:p>
    <w:p w:rsidR="00C41731" w:rsidRPr="00C41731" w:rsidRDefault="00C41731" w:rsidP="00C41731">
      <w:pPr>
        <w:spacing w:after="0" w:line="240" w:lineRule="auto"/>
        <w:ind w:left="284"/>
        <w:contextualSpacing/>
        <w:jc w:val="both"/>
        <w:rPr>
          <w:rFonts w:ascii="Garamond" w:hAnsi="Garamond"/>
          <w:sz w:val="24"/>
          <w:szCs w:val="24"/>
        </w:rPr>
      </w:pPr>
    </w:p>
    <w:p w:rsidR="00C41731" w:rsidRPr="00C41731" w:rsidRDefault="00C41731" w:rsidP="00C41731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</w:pPr>
      <w:r w:rsidRPr="00C41731">
        <w:rPr>
          <w:rFonts w:ascii="Calibri" w:eastAsia="Times New Roman" w:hAnsi="Calibri" w:cs="Times New Roman"/>
          <w:b/>
          <w:sz w:val="24"/>
          <w:szCs w:val="24"/>
          <w:lang w:eastAsia="pl-PL"/>
        </w:rPr>
        <w:t>§</w:t>
      </w:r>
      <w:r w:rsidRPr="00C41731">
        <w:rPr>
          <w:rFonts w:ascii="Garamond" w:eastAsia="Times New Roman" w:hAnsi="Garamond" w:cs="Calibri"/>
          <w:b/>
          <w:bCs/>
          <w:sz w:val="24"/>
          <w:szCs w:val="24"/>
          <w:lang w:eastAsia="pl-PL"/>
        </w:rPr>
        <w:t>12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Umowę sporządzono w dwóch jednobrzmiących egzemplarzach po jednym dla każdej ze stron.</w:t>
      </w:r>
    </w:p>
    <w:p w:rsidR="00C41731" w:rsidRPr="00C41731" w:rsidRDefault="00C41731" w:rsidP="00C4173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41731" w:rsidRPr="00C41731" w:rsidRDefault="00C41731" w:rsidP="00C41731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C41731" w:rsidRPr="00C41731" w:rsidRDefault="00C41731" w:rsidP="00C41731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C41731">
        <w:rPr>
          <w:rFonts w:ascii="Garamond" w:hAnsi="Garamond"/>
          <w:b/>
          <w:sz w:val="24"/>
          <w:szCs w:val="24"/>
          <w:u w:val="single"/>
        </w:rPr>
        <w:t>Załączniki do umowy zlecenia: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1.</w:t>
      </w:r>
      <w:r w:rsidRPr="00C41731">
        <w:rPr>
          <w:rFonts w:ascii="Garamond" w:hAnsi="Garamond"/>
          <w:sz w:val="24"/>
          <w:szCs w:val="24"/>
        </w:rPr>
        <w:tab/>
        <w:t xml:space="preserve">Formularz ofertowy 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2. Opis przedmiotu zamówienia</w:t>
      </w:r>
    </w:p>
    <w:p w:rsidR="00C41731" w:rsidRPr="00C41731" w:rsidRDefault="00C41731" w:rsidP="00C41731">
      <w:pPr>
        <w:spacing w:after="0"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C41731">
        <w:rPr>
          <w:rFonts w:ascii="Garamond" w:hAnsi="Garamond"/>
          <w:sz w:val="24"/>
          <w:szCs w:val="24"/>
        </w:rPr>
        <w:t>3.</w:t>
      </w:r>
      <w:r w:rsidRPr="00C41731">
        <w:rPr>
          <w:rFonts w:ascii="Garamond" w:hAnsi="Garamond"/>
          <w:sz w:val="24"/>
          <w:szCs w:val="24"/>
        </w:rPr>
        <w:tab/>
        <w:t>Oświadczenie Wykonawcy związane z tzw. Biała Listą (opcjonalnie – jeśli dotyczy)</w:t>
      </w:r>
    </w:p>
    <w:p w:rsidR="00C41731" w:rsidRPr="00C41731" w:rsidRDefault="00C41731" w:rsidP="00C41731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C41731" w:rsidRPr="00C41731" w:rsidRDefault="00C41731" w:rsidP="00C41731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C41731" w:rsidRPr="00C41731" w:rsidRDefault="00C41731" w:rsidP="00C41731">
      <w:pPr>
        <w:spacing w:after="0" w:line="240" w:lineRule="auto"/>
        <w:ind w:firstLine="708"/>
        <w:rPr>
          <w:rFonts w:ascii="Garamond" w:hAnsi="Garamond"/>
          <w:b/>
          <w:sz w:val="24"/>
          <w:szCs w:val="24"/>
        </w:rPr>
      </w:pPr>
      <w:r w:rsidRPr="00C41731">
        <w:rPr>
          <w:rFonts w:ascii="Garamond" w:hAnsi="Garamond"/>
          <w:b/>
          <w:sz w:val="24"/>
          <w:szCs w:val="24"/>
        </w:rPr>
        <w:t>ZAMAWIAJĄCY</w:t>
      </w:r>
      <w:r w:rsidRPr="00C41731">
        <w:rPr>
          <w:rFonts w:ascii="Garamond" w:hAnsi="Garamond"/>
          <w:b/>
          <w:sz w:val="24"/>
          <w:szCs w:val="24"/>
        </w:rPr>
        <w:tab/>
      </w:r>
      <w:r w:rsidRPr="00C41731">
        <w:rPr>
          <w:rFonts w:ascii="Garamond" w:hAnsi="Garamond"/>
          <w:b/>
          <w:sz w:val="24"/>
          <w:szCs w:val="24"/>
        </w:rPr>
        <w:tab/>
      </w:r>
      <w:r w:rsidRPr="00C41731">
        <w:rPr>
          <w:rFonts w:ascii="Garamond" w:hAnsi="Garamond"/>
          <w:b/>
          <w:sz w:val="24"/>
          <w:szCs w:val="24"/>
        </w:rPr>
        <w:tab/>
      </w:r>
      <w:r w:rsidRPr="00C41731">
        <w:rPr>
          <w:rFonts w:ascii="Garamond" w:hAnsi="Garamond"/>
          <w:b/>
          <w:sz w:val="24"/>
          <w:szCs w:val="24"/>
        </w:rPr>
        <w:tab/>
      </w:r>
      <w:r w:rsidRPr="00C41731">
        <w:rPr>
          <w:rFonts w:ascii="Garamond" w:hAnsi="Garamond"/>
          <w:b/>
          <w:sz w:val="24"/>
          <w:szCs w:val="24"/>
        </w:rPr>
        <w:tab/>
      </w:r>
      <w:r w:rsidRPr="00C41731">
        <w:rPr>
          <w:rFonts w:ascii="Garamond" w:hAnsi="Garamond"/>
          <w:b/>
          <w:sz w:val="24"/>
          <w:szCs w:val="24"/>
        </w:rPr>
        <w:tab/>
        <w:t>WYKONAWCA</w:t>
      </w:r>
    </w:p>
    <w:p w:rsidR="00C41731" w:rsidRPr="00C41731" w:rsidRDefault="00C41731" w:rsidP="00C4173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</w:p>
    <w:p w:rsidR="00C41731" w:rsidRPr="00C41731" w:rsidRDefault="00C41731" w:rsidP="00C41731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  <w:r w:rsidRPr="00C41731">
        <w:rPr>
          <w:rFonts w:ascii="Garamond" w:hAnsi="Garamond" w:cs="Times New Roman"/>
        </w:rPr>
        <w:lastRenderedPageBreak/>
        <w:t>Załącznik do umowy</w:t>
      </w: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  <w:sz w:val="24"/>
          <w:szCs w:val="24"/>
        </w:rPr>
      </w:pPr>
    </w:p>
    <w:p w:rsidR="00C41731" w:rsidRPr="00C41731" w:rsidRDefault="00C41731" w:rsidP="00C41731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Cs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bCs/>
          <w:sz w:val="24"/>
          <w:szCs w:val="24"/>
          <w:lang w:eastAsia="pl-PL"/>
        </w:rPr>
        <w:t>…………………………………………</w:t>
      </w: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Cs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bCs/>
          <w:sz w:val="24"/>
          <w:szCs w:val="24"/>
          <w:lang w:eastAsia="pl-PL"/>
        </w:rPr>
        <w:t>…………………………………………</w:t>
      </w: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bCs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bCs/>
          <w:sz w:val="24"/>
          <w:szCs w:val="24"/>
          <w:lang w:eastAsia="pl-PL"/>
        </w:rPr>
        <w:t>Nazwa i adres Wykonawcy</w:t>
      </w: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</w:p>
    <w:p w:rsidR="00C41731" w:rsidRPr="00C41731" w:rsidRDefault="00C41731" w:rsidP="00C41731">
      <w:pPr>
        <w:spacing w:after="60" w:line="360" w:lineRule="auto"/>
        <w:ind w:firstLine="709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>Oświadczam, że jestem posiadaczem rachunku bankowego/zobowiązuje się posiadać rachunek i dokonywać wszelkich ciążących na nim obowiązków związanych z tzw. Biała listą zgodnie z ustawą z dnia 11 marca 2004r. o podatku od towarów i usług przez cały czas trwania umowy, aż do jej całkowitego rozliczenia.</w:t>
      </w: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:rsidR="00C41731" w:rsidRPr="00C41731" w:rsidRDefault="00C41731" w:rsidP="00C417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  <w:r w:rsidRPr="00C41731">
        <w:rPr>
          <w:rFonts w:ascii="Garamond" w:eastAsia="Times New Roman" w:hAnsi="Garamond" w:cs="Calibri"/>
          <w:sz w:val="24"/>
          <w:szCs w:val="24"/>
          <w:lang w:eastAsia="pl-PL"/>
        </w:rPr>
        <w:t xml:space="preserve">                                                            Podpis Wykonawcy</w:t>
      </w: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C41731" w:rsidRPr="00C41731" w:rsidRDefault="00C41731" w:rsidP="00C41731">
      <w:pPr>
        <w:spacing w:after="0" w:line="360" w:lineRule="auto"/>
        <w:jc w:val="right"/>
        <w:rPr>
          <w:rFonts w:ascii="Garamond" w:hAnsi="Garamond" w:cs="Times New Roman"/>
        </w:rPr>
      </w:pPr>
    </w:p>
    <w:p w:rsidR="00851DAD" w:rsidRPr="00C41731" w:rsidRDefault="00C41731" w:rsidP="00C41731"/>
    <w:sectPr w:rsidR="00851DAD" w:rsidRPr="00C4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1FA"/>
    <w:multiLevelType w:val="hybridMultilevel"/>
    <w:tmpl w:val="78A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86"/>
    <w:multiLevelType w:val="hybridMultilevel"/>
    <w:tmpl w:val="35346CDA"/>
    <w:lvl w:ilvl="0" w:tplc="AD5C4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F7EF2"/>
    <w:multiLevelType w:val="hybridMultilevel"/>
    <w:tmpl w:val="8DF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46666FE"/>
    <w:multiLevelType w:val="hybridMultilevel"/>
    <w:tmpl w:val="B39A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56C5"/>
    <w:multiLevelType w:val="hybridMultilevel"/>
    <w:tmpl w:val="33F4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03C26"/>
    <w:multiLevelType w:val="hybridMultilevel"/>
    <w:tmpl w:val="6DBE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096B"/>
    <w:multiLevelType w:val="hybridMultilevel"/>
    <w:tmpl w:val="ACCA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2D"/>
    <w:rsid w:val="002D4D2D"/>
    <w:rsid w:val="004F5DDD"/>
    <w:rsid w:val="00516053"/>
    <w:rsid w:val="00B50B44"/>
    <w:rsid w:val="00C41731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AF5D"/>
  <w15:chartTrackingRefBased/>
  <w15:docId w15:val="{E7EC1B46-85EE-4B1B-A07F-4D4C2C6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1486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2020-02-17T11:04:00Z</dcterms:created>
  <dcterms:modified xsi:type="dcterms:W3CDTF">2020-02-17T11:04:00Z</dcterms:modified>
</cp:coreProperties>
</file>